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5718" w14:textId="1514EDA3" w:rsidR="00A54510" w:rsidRDefault="00540E6B" w:rsidP="00540E6B">
      <w:pPr>
        <w:pStyle w:val="Rubrik2"/>
      </w:pPr>
      <w:r>
        <w:t>Råd kring hantering av avisering av prisjustering från entreprenörer</w:t>
      </w:r>
      <w:r w:rsidR="00554CF0">
        <w:t xml:space="preserve"> – frågor som ska besvaras av entreprenören</w:t>
      </w:r>
    </w:p>
    <w:p w14:paraId="5EED4C92" w14:textId="228FE0D4" w:rsidR="00F94330" w:rsidRPr="00F94330" w:rsidRDefault="00F94330" w:rsidP="00F94330">
      <w:r>
        <w:t xml:space="preserve">Rev </w:t>
      </w:r>
      <w:r w:rsidR="009C655E">
        <w:t xml:space="preserve">2 </w:t>
      </w:r>
      <w:proofErr w:type="gramStart"/>
      <w:r w:rsidR="009C655E">
        <w:t>20221028</w:t>
      </w:r>
      <w:proofErr w:type="gramEnd"/>
    </w:p>
    <w:p w14:paraId="51DD31BC" w14:textId="598B5C66" w:rsidR="00540E6B" w:rsidRDefault="00540E6B" w:rsidP="00A54510">
      <w:pPr>
        <w:rPr>
          <w:b/>
          <w:bCs/>
          <w:sz w:val="32"/>
          <w:szCs w:val="32"/>
        </w:rPr>
      </w:pPr>
    </w:p>
    <w:p w14:paraId="52649842" w14:textId="36353CBF" w:rsidR="00540E6B" w:rsidRDefault="00540E6B" w:rsidP="00540E6B">
      <w:r>
        <w:t xml:space="preserve">Frågor och svar från entreprenadjuristen Viktoria Edelman, se artikel på sverigesallmannytta.se 2021-11-28. Länk: </w:t>
      </w:r>
      <w:hyperlink r:id="rId11" w:history="1">
        <w:r w:rsidR="00BC1B91" w:rsidRPr="000728D8">
          <w:rPr>
            <w:rStyle w:val="Hyperlnk"/>
          </w:rPr>
          <w:t>https://www.sverigesallmannytta.se/juristen-svarar-gor-sa-har-nar-entreprenoren-vill-hoja-priset/</w:t>
        </w:r>
      </w:hyperlink>
    </w:p>
    <w:p w14:paraId="4907DFC9" w14:textId="77777777" w:rsidR="00BC1B91" w:rsidRDefault="00BC1B91" w:rsidP="00540E6B">
      <w:pPr>
        <w:pStyle w:val="Rubrik3"/>
      </w:pPr>
    </w:p>
    <w:p w14:paraId="62C205E0" w14:textId="322B7A84" w:rsidR="00D03195" w:rsidRPr="00A54510" w:rsidRDefault="00D03195" w:rsidP="00540E6B">
      <w:pPr>
        <w:pStyle w:val="Rubrik3"/>
      </w:pPr>
      <w:r w:rsidRPr="00A54510">
        <w:t xml:space="preserve">Hur kan jag svara på en avisering på AB/ABT 6:3? </w:t>
      </w:r>
    </w:p>
    <w:p w14:paraId="48685F35" w14:textId="3F86F802" w:rsidR="00D03195" w:rsidRPr="00812E51" w:rsidRDefault="00D03195" w:rsidP="00D03195">
      <w:r w:rsidRPr="00812E51">
        <w:t>Om ett projekt får en avisering prisjustering enligt AB/ABT 6:3 betyder det inte att ni vid ett svar accepterar en prishöjning.</w:t>
      </w:r>
      <w:r w:rsidR="00386CC6">
        <w:t xml:space="preserve"> Det är bara en </w:t>
      </w:r>
      <w:r w:rsidR="00641C63">
        <w:t>information från entreprenören att de vill använda sig av den paragrafen och inleda en förhandling.</w:t>
      </w:r>
      <w:r w:rsidR="00386CC6">
        <w:t xml:space="preserve"> </w:t>
      </w:r>
      <w:r w:rsidRPr="00812E51">
        <w:t xml:space="preserve"> Prisjusteringen </w:t>
      </w:r>
      <w:r w:rsidR="00EF76A3">
        <w:t xml:space="preserve">först </w:t>
      </w:r>
      <w:r w:rsidRPr="00812E51">
        <w:t xml:space="preserve">in när ni har fått vidare information och förhandlat klart om den eventuella prisjusteringen. </w:t>
      </w:r>
    </w:p>
    <w:p w14:paraId="0F7079ED" w14:textId="77777777" w:rsidR="00D03195" w:rsidRPr="00812E51" w:rsidRDefault="00D03195" w:rsidP="00D03195"/>
    <w:p w14:paraId="605CD03C" w14:textId="673E49FD" w:rsidR="00D03195" w:rsidRPr="00812E51" w:rsidRDefault="00D03195" w:rsidP="00D03195">
      <w:r w:rsidRPr="00812E51">
        <w:t>Svara genom att bekräfta at</w:t>
      </w:r>
      <w:r w:rsidR="00540E6B">
        <w:t>t ni har tagit emot aviseringen, med följande formulering:</w:t>
      </w:r>
      <w:r w:rsidRPr="00812E51">
        <w:t xml:space="preserve"> </w:t>
      </w:r>
    </w:p>
    <w:p w14:paraId="63AD6503" w14:textId="77777777" w:rsidR="00D03195" w:rsidRPr="00812E51" w:rsidRDefault="00D03195" w:rsidP="00D03195"/>
    <w:p w14:paraId="0E090E6B" w14:textId="77777777" w:rsidR="00D03195" w:rsidRPr="00812E51" w:rsidRDefault="00D03195" w:rsidP="00D03195">
      <w:r w:rsidRPr="00812E51">
        <w:t>”Vi har mottagit information och avisering om prisjustering enligt AB/ABT 6:3.</w:t>
      </w:r>
    </w:p>
    <w:p w14:paraId="0C7AC8AF" w14:textId="3FCA9828" w:rsidR="00D03195" w:rsidRDefault="00D03195" w:rsidP="00D03195">
      <w:r w:rsidRPr="00812E51">
        <w:t>För vidare hantering av frågan ska ni inkomma med detaljerad information och svar</w:t>
      </w:r>
      <w:r w:rsidR="00540E6B">
        <w:t xml:space="preserve"> på frågorna enligt nedan.</w:t>
      </w:r>
      <w:r w:rsidRPr="00812E51">
        <w:t>”</w:t>
      </w:r>
    </w:p>
    <w:p w14:paraId="17B6DE53" w14:textId="77777777" w:rsidR="00D03195" w:rsidRPr="000735D4" w:rsidRDefault="00D03195" w:rsidP="00D0319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3"/>
        <w:gridCol w:w="3253"/>
      </w:tblGrid>
      <w:tr w:rsidR="00D03195" w:rsidRPr="000735D4" w14:paraId="066F8737" w14:textId="77777777" w:rsidTr="009C1015">
        <w:tc>
          <w:tcPr>
            <w:tcW w:w="4673" w:type="dxa"/>
          </w:tcPr>
          <w:p w14:paraId="5D7BD4A4" w14:textId="77777777" w:rsidR="00D03195" w:rsidRPr="000735D4" w:rsidRDefault="00D03195" w:rsidP="00E32CE5">
            <w:r w:rsidRPr="000735D4">
              <w:t>Frågor som kräver redovisning:</w:t>
            </w:r>
          </w:p>
        </w:tc>
        <w:tc>
          <w:tcPr>
            <w:tcW w:w="3253" w:type="dxa"/>
          </w:tcPr>
          <w:p w14:paraId="72998425" w14:textId="77777777" w:rsidR="00D03195" w:rsidRPr="000735D4" w:rsidRDefault="00D03195" w:rsidP="00E32CE5">
            <w:r w:rsidRPr="000735D4">
              <w:t>Svar från entreprenör:</w:t>
            </w:r>
          </w:p>
        </w:tc>
      </w:tr>
      <w:tr w:rsidR="00F47ABB" w:rsidRPr="000735D4" w14:paraId="502E4674" w14:textId="77777777" w:rsidTr="009C1015">
        <w:tc>
          <w:tcPr>
            <w:tcW w:w="4673" w:type="dxa"/>
          </w:tcPr>
          <w:p w14:paraId="7FA3018C" w14:textId="4B4F720D" w:rsidR="00F47ABB" w:rsidRPr="000735D4" w:rsidRDefault="00F47ABB" w:rsidP="00EA2AD4">
            <w:pPr>
              <w:pStyle w:val="Liststycke"/>
              <w:numPr>
                <w:ilvl w:val="0"/>
                <w:numId w:val="4"/>
              </w:numPr>
              <w:spacing w:line="240" w:lineRule="auto"/>
              <w:contextualSpacing w:val="0"/>
            </w:pPr>
            <w:r w:rsidRPr="00F94330">
              <w:t>Vilk</w:t>
            </w:r>
            <w:r w:rsidR="00EA2AD4" w:rsidRPr="00F94330">
              <w:t xml:space="preserve">en/vilka förnödenheter och tjänster eller </w:t>
            </w:r>
            <w:r w:rsidRPr="00F94330">
              <w:t>material är det som är påverkade av prishöjningar?</w:t>
            </w:r>
          </w:p>
        </w:tc>
        <w:tc>
          <w:tcPr>
            <w:tcW w:w="3253" w:type="dxa"/>
          </w:tcPr>
          <w:p w14:paraId="2B7F5D62" w14:textId="77777777" w:rsidR="00F47ABB" w:rsidRPr="000735D4" w:rsidRDefault="00F47ABB" w:rsidP="00F47ABB"/>
        </w:tc>
      </w:tr>
      <w:tr w:rsidR="00F47ABB" w:rsidRPr="000735D4" w14:paraId="46EDFF5D" w14:textId="77777777" w:rsidTr="009C1015">
        <w:tc>
          <w:tcPr>
            <w:tcW w:w="4673" w:type="dxa"/>
          </w:tcPr>
          <w:p w14:paraId="1A519F6B" w14:textId="44E73402" w:rsidR="00F47ABB" w:rsidRPr="000735D4" w:rsidRDefault="00F47ABB" w:rsidP="00EA2AD4">
            <w:pPr>
              <w:pStyle w:val="Liststycke"/>
              <w:numPr>
                <w:ilvl w:val="0"/>
                <w:numId w:val="4"/>
              </w:numPr>
              <w:spacing w:line="240" w:lineRule="auto"/>
              <w:contextualSpacing w:val="0"/>
            </w:pPr>
            <w:r w:rsidRPr="00F94330">
              <w:t>V</w:t>
            </w:r>
            <w:r w:rsidR="00540E6B" w:rsidRPr="00F94330">
              <w:t xml:space="preserve">ilka priser </w:t>
            </w:r>
            <w:r w:rsidRPr="00F94330">
              <w:t>har entreprenören räknat med</w:t>
            </w:r>
            <w:r w:rsidR="00540E6B" w:rsidRPr="00F94330">
              <w:t xml:space="preserve"> för</w:t>
            </w:r>
            <w:r w:rsidRPr="00F94330">
              <w:t xml:space="preserve"> </w:t>
            </w:r>
            <w:r w:rsidR="00EA2AD4" w:rsidRPr="00F94330">
              <w:t>dessa/</w:t>
            </w:r>
            <w:r w:rsidRPr="00F94330">
              <w:t xml:space="preserve">detta </w:t>
            </w:r>
            <w:r w:rsidR="00EA2AD4" w:rsidRPr="00F94330">
              <w:t xml:space="preserve">förnödenheter och tjänster eller </w:t>
            </w:r>
            <w:r w:rsidRPr="00F94330">
              <w:t>material</w:t>
            </w:r>
            <w:r w:rsidRPr="002D3FC6">
              <w:t xml:space="preserve"> i entreprenadkontraktet och den kalkyl som föreligger avtalat pris eller ett eventuellt ramavtal</w:t>
            </w:r>
            <w:r w:rsidR="00540E6B">
              <w:t>? V</w:t>
            </w:r>
            <w:r w:rsidRPr="002D3FC6">
              <w:t>arför har detta pris använts i kalkylen?</w:t>
            </w:r>
          </w:p>
        </w:tc>
        <w:tc>
          <w:tcPr>
            <w:tcW w:w="3253" w:type="dxa"/>
          </w:tcPr>
          <w:p w14:paraId="485D8617" w14:textId="77777777" w:rsidR="00F47ABB" w:rsidRPr="000735D4" w:rsidRDefault="00F47ABB" w:rsidP="00F47ABB"/>
        </w:tc>
      </w:tr>
      <w:tr w:rsidR="00F47ABB" w:rsidRPr="000735D4" w14:paraId="1711CC92" w14:textId="77777777" w:rsidTr="009C1015">
        <w:tc>
          <w:tcPr>
            <w:tcW w:w="4673" w:type="dxa"/>
          </w:tcPr>
          <w:p w14:paraId="336A78EA" w14:textId="03399A4E" w:rsidR="00F47ABB" w:rsidRPr="000735D4" w:rsidRDefault="00F47ABB" w:rsidP="00540E6B">
            <w:pPr>
              <w:pStyle w:val="Liststycke"/>
              <w:numPr>
                <w:ilvl w:val="0"/>
                <w:numId w:val="4"/>
              </w:numPr>
              <w:spacing w:line="240" w:lineRule="auto"/>
              <w:contextualSpacing w:val="0"/>
            </w:pPr>
            <w:r w:rsidRPr="002D3FC6">
              <w:t xml:space="preserve">Vilka prishöjningar </w:t>
            </w:r>
            <w:r w:rsidR="00540E6B">
              <w:t>har</w:t>
            </w:r>
            <w:r w:rsidRPr="002D3FC6">
              <w:t xml:space="preserve"> inträffat och när inträffade de?</w:t>
            </w:r>
          </w:p>
        </w:tc>
        <w:tc>
          <w:tcPr>
            <w:tcW w:w="3253" w:type="dxa"/>
          </w:tcPr>
          <w:p w14:paraId="16AD7297" w14:textId="77777777" w:rsidR="00F47ABB" w:rsidRPr="000735D4" w:rsidRDefault="00F47ABB" w:rsidP="00F47ABB"/>
        </w:tc>
      </w:tr>
      <w:tr w:rsidR="00F47ABB" w:rsidRPr="000735D4" w14:paraId="74EAE1C8" w14:textId="77777777" w:rsidTr="009C1015">
        <w:tc>
          <w:tcPr>
            <w:tcW w:w="4673" w:type="dxa"/>
          </w:tcPr>
          <w:p w14:paraId="20E1BBFB" w14:textId="2EF83FF8" w:rsidR="00F47ABB" w:rsidRPr="000735D4" w:rsidRDefault="00F47ABB" w:rsidP="00540E6B">
            <w:pPr>
              <w:pStyle w:val="Liststycke"/>
              <w:numPr>
                <w:ilvl w:val="0"/>
                <w:numId w:val="4"/>
              </w:numPr>
              <w:spacing w:line="240" w:lineRule="auto"/>
              <w:contextualSpacing w:val="0"/>
            </w:pPr>
            <w:r w:rsidRPr="002D3FC6">
              <w:t>Hur påverkas prishöjningen av årsomsättningsrabatter eller motsvarande</w:t>
            </w:r>
            <w:r w:rsidR="00540E6B">
              <w:t>,</w:t>
            </w:r>
            <w:r w:rsidRPr="002D3FC6">
              <w:t xml:space="preserve"> som flera av materialtillverkarna har?</w:t>
            </w:r>
          </w:p>
        </w:tc>
        <w:tc>
          <w:tcPr>
            <w:tcW w:w="3253" w:type="dxa"/>
          </w:tcPr>
          <w:p w14:paraId="0EF555D7" w14:textId="77777777" w:rsidR="00F47ABB" w:rsidRPr="000735D4" w:rsidRDefault="00F47ABB" w:rsidP="00F47ABB"/>
        </w:tc>
      </w:tr>
      <w:tr w:rsidR="00F47ABB" w:rsidRPr="000735D4" w14:paraId="4EC62BD7" w14:textId="77777777" w:rsidTr="009C1015">
        <w:tc>
          <w:tcPr>
            <w:tcW w:w="4673" w:type="dxa"/>
          </w:tcPr>
          <w:p w14:paraId="71E4BD33" w14:textId="75BC58D4" w:rsidR="00F47ABB" w:rsidRPr="000735D4" w:rsidRDefault="00F47ABB" w:rsidP="00F47ABB">
            <w:pPr>
              <w:pStyle w:val="Liststycke"/>
              <w:numPr>
                <w:ilvl w:val="0"/>
                <w:numId w:val="4"/>
              </w:numPr>
              <w:spacing w:line="240" w:lineRule="auto"/>
              <w:contextualSpacing w:val="0"/>
            </w:pPr>
            <w:r w:rsidRPr="002D3FC6">
              <w:t>Har priset ökat också hos andra leverantörer?</w:t>
            </w:r>
          </w:p>
        </w:tc>
        <w:tc>
          <w:tcPr>
            <w:tcW w:w="3253" w:type="dxa"/>
          </w:tcPr>
          <w:p w14:paraId="6F3B3DFE" w14:textId="77777777" w:rsidR="00F47ABB" w:rsidRPr="000735D4" w:rsidRDefault="00F47ABB" w:rsidP="00F47ABB"/>
        </w:tc>
      </w:tr>
      <w:tr w:rsidR="00F47ABB" w:rsidRPr="000735D4" w14:paraId="6A870FF8" w14:textId="77777777" w:rsidTr="009C1015">
        <w:tc>
          <w:tcPr>
            <w:tcW w:w="4673" w:type="dxa"/>
          </w:tcPr>
          <w:p w14:paraId="238CA69B" w14:textId="343CEF66" w:rsidR="00F47ABB" w:rsidRPr="000735D4" w:rsidRDefault="00F47ABB" w:rsidP="00F47ABB">
            <w:pPr>
              <w:pStyle w:val="Liststycke"/>
              <w:numPr>
                <w:ilvl w:val="0"/>
                <w:numId w:val="4"/>
              </w:numPr>
              <w:spacing w:line="240" w:lineRule="auto"/>
              <w:contextualSpacing w:val="0"/>
            </w:pPr>
            <w:r w:rsidRPr="002D3FC6">
              <w:t xml:space="preserve">Hur har prisökningen sett ut över tid och </w:t>
            </w:r>
            <w:r w:rsidRPr="00F94330">
              <w:t>vad är en normal prisökning för de</w:t>
            </w:r>
            <w:r w:rsidR="00EA2AD4" w:rsidRPr="00F94330">
              <w:t>/de</w:t>
            </w:r>
            <w:r w:rsidRPr="00F94330">
              <w:t xml:space="preserve">t </w:t>
            </w:r>
            <w:r w:rsidR="00EA2AD4" w:rsidRPr="00F94330">
              <w:lastRenderedPageBreak/>
              <w:t xml:space="preserve">förnödenheter och tjänster eller </w:t>
            </w:r>
            <w:r w:rsidRPr="00F94330">
              <w:t>material som är påverkat?</w:t>
            </w:r>
          </w:p>
        </w:tc>
        <w:tc>
          <w:tcPr>
            <w:tcW w:w="3253" w:type="dxa"/>
          </w:tcPr>
          <w:p w14:paraId="65E0576E" w14:textId="77777777" w:rsidR="00F47ABB" w:rsidRPr="000735D4" w:rsidRDefault="00F47ABB" w:rsidP="00F47ABB"/>
        </w:tc>
      </w:tr>
      <w:tr w:rsidR="00F47ABB" w:rsidRPr="000735D4" w14:paraId="47E96BF4" w14:textId="77777777" w:rsidTr="009C1015">
        <w:tc>
          <w:tcPr>
            <w:tcW w:w="4673" w:type="dxa"/>
          </w:tcPr>
          <w:p w14:paraId="5A7C8458" w14:textId="46D72EDA" w:rsidR="00F47ABB" w:rsidRPr="000735D4" w:rsidRDefault="00F47ABB" w:rsidP="00F47ABB">
            <w:pPr>
              <w:pStyle w:val="Liststycke"/>
              <w:numPr>
                <w:ilvl w:val="0"/>
                <w:numId w:val="4"/>
              </w:numPr>
              <w:spacing w:line="240" w:lineRule="auto"/>
              <w:contextualSpacing w:val="0"/>
            </w:pPr>
            <w:r w:rsidRPr="002D3FC6">
              <w:t>Hur påverkar prishöjningen kostnaden för den totala entreprenaden?</w:t>
            </w:r>
          </w:p>
        </w:tc>
        <w:tc>
          <w:tcPr>
            <w:tcW w:w="3253" w:type="dxa"/>
          </w:tcPr>
          <w:p w14:paraId="75EE0958" w14:textId="77777777" w:rsidR="00F47ABB" w:rsidRPr="000735D4" w:rsidRDefault="00F47ABB" w:rsidP="00F47ABB"/>
        </w:tc>
      </w:tr>
      <w:tr w:rsidR="00F47ABB" w:rsidRPr="000735D4" w14:paraId="2EE05C85" w14:textId="77777777" w:rsidTr="009C1015">
        <w:tc>
          <w:tcPr>
            <w:tcW w:w="4673" w:type="dxa"/>
          </w:tcPr>
          <w:p w14:paraId="60DF5A90" w14:textId="482D2A2D" w:rsidR="00F47ABB" w:rsidRPr="000735D4" w:rsidRDefault="00F47ABB" w:rsidP="00F47ABB">
            <w:pPr>
              <w:pStyle w:val="Liststycke"/>
              <w:numPr>
                <w:ilvl w:val="0"/>
                <w:numId w:val="4"/>
              </w:numPr>
              <w:spacing w:line="240" w:lineRule="auto"/>
            </w:pPr>
            <w:r w:rsidRPr="002D3FC6">
              <w:t xml:space="preserve">Vilken </w:t>
            </w:r>
            <w:proofErr w:type="spellStart"/>
            <w:r w:rsidRPr="002D3FC6">
              <w:t>projektvinst</w:t>
            </w:r>
            <w:proofErr w:type="spellEnd"/>
            <w:r w:rsidRPr="002D3FC6">
              <w:t xml:space="preserve"> har entreprenören kalkylerat med?</w:t>
            </w:r>
          </w:p>
        </w:tc>
        <w:tc>
          <w:tcPr>
            <w:tcW w:w="3253" w:type="dxa"/>
          </w:tcPr>
          <w:p w14:paraId="73A227DE" w14:textId="77777777" w:rsidR="00F47ABB" w:rsidRPr="000735D4" w:rsidRDefault="00F47ABB" w:rsidP="00F47ABB"/>
        </w:tc>
      </w:tr>
      <w:tr w:rsidR="00F47ABB" w:rsidRPr="000735D4" w14:paraId="1BFD5070" w14:textId="77777777" w:rsidTr="009C1015">
        <w:tc>
          <w:tcPr>
            <w:tcW w:w="4673" w:type="dxa"/>
          </w:tcPr>
          <w:p w14:paraId="704A314E" w14:textId="07B7D70B" w:rsidR="00F47ABB" w:rsidRPr="000735D4" w:rsidRDefault="00F47ABB" w:rsidP="00F47ABB">
            <w:pPr>
              <w:pStyle w:val="Liststycke"/>
              <w:numPr>
                <w:ilvl w:val="0"/>
                <w:numId w:val="4"/>
              </w:numPr>
              <w:spacing w:line="240" w:lineRule="auto"/>
              <w:contextualSpacing w:val="0"/>
            </w:pPr>
            <w:r w:rsidRPr="002D3FC6">
              <w:t>Vilket riskpåslag har entreprenören kalkylerat med?</w:t>
            </w:r>
          </w:p>
        </w:tc>
        <w:tc>
          <w:tcPr>
            <w:tcW w:w="3253" w:type="dxa"/>
          </w:tcPr>
          <w:p w14:paraId="6952791E" w14:textId="77777777" w:rsidR="00F47ABB" w:rsidRPr="000735D4" w:rsidRDefault="00F47ABB" w:rsidP="00F47ABB"/>
        </w:tc>
      </w:tr>
      <w:tr w:rsidR="00736DCC" w:rsidRPr="0049374E" w14:paraId="2C5DAF98" w14:textId="77777777" w:rsidTr="009C1015">
        <w:tc>
          <w:tcPr>
            <w:tcW w:w="4673" w:type="dxa"/>
          </w:tcPr>
          <w:p w14:paraId="600398AD" w14:textId="410DFDCF" w:rsidR="007215BA" w:rsidRPr="007215BA" w:rsidRDefault="00F47ABB" w:rsidP="007215BA">
            <w:pPr>
              <w:pStyle w:val="Liststycke"/>
              <w:numPr>
                <w:ilvl w:val="0"/>
                <w:numId w:val="4"/>
              </w:numPr>
              <w:spacing w:line="240" w:lineRule="auto"/>
              <w:contextualSpacing w:val="0"/>
              <w:rPr>
                <w:i/>
                <w:iCs/>
              </w:rPr>
            </w:pPr>
            <w:r w:rsidRPr="0049374E">
              <w:rPr>
                <w:i/>
                <w:iCs/>
              </w:rPr>
              <w:t xml:space="preserve">(fyll på om ni har fler frågor </w:t>
            </w:r>
            <w:r w:rsidR="0049374E" w:rsidRPr="0049374E">
              <w:rPr>
                <w:i/>
                <w:iCs/>
              </w:rPr>
              <w:t>för det specifika projektet</w:t>
            </w:r>
            <w:r w:rsidRPr="0049374E">
              <w:rPr>
                <w:i/>
                <w:iCs/>
              </w:rPr>
              <w:t>)</w:t>
            </w:r>
            <w:r w:rsidR="007215BA">
              <w:rPr>
                <w:i/>
                <w:iCs/>
              </w:rPr>
              <w:t xml:space="preserve"> </w:t>
            </w:r>
          </w:p>
        </w:tc>
        <w:tc>
          <w:tcPr>
            <w:tcW w:w="3253" w:type="dxa"/>
          </w:tcPr>
          <w:p w14:paraId="05050356" w14:textId="77777777" w:rsidR="00736DCC" w:rsidRPr="0049374E" w:rsidRDefault="00736DCC" w:rsidP="00736DCC">
            <w:pPr>
              <w:rPr>
                <w:i/>
                <w:iCs/>
              </w:rPr>
            </w:pPr>
          </w:p>
        </w:tc>
      </w:tr>
      <w:tr w:rsidR="00736DCC" w:rsidRPr="000735D4" w14:paraId="04D53544" w14:textId="77777777" w:rsidTr="009C1015">
        <w:tc>
          <w:tcPr>
            <w:tcW w:w="4673" w:type="dxa"/>
          </w:tcPr>
          <w:p w14:paraId="21261A49" w14:textId="2EF5C935" w:rsidR="007215BA" w:rsidRPr="000735D4" w:rsidRDefault="007215BA" w:rsidP="00540E6B">
            <w:pPr>
              <w:spacing w:line="240" w:lineRule="auto"/>
            </w:pPr>
          </w:p>
        </w:tc>
        <w:tc>
          <w:tcPr>
            <w:tcW w:w="3253" w:type="dxa"/>
          </w:tcPr>
          <w:p w14:paraId="60055772" w14:textId="77777777" w:rsidR="00736DCC" w:rsidRDefault="00736DCC" w:rsidP="00736DCC"/>
          <w:p w14:paraId="4DCB219C" w14:textId="68DC21B0" w:rsidR="007215BA" w:rsidRPr="000735D4" w:rsidRDefault="007215BA" w:rsidP="00736DCC"/>
        </w:tc>
      </w:tr>
    </w:tbl>
    <w:p w14:paraId="02693225" w14:textId="77777777" w:rsidR="00D03195" w:rsidRPr="000735D4" w:rsidRDefault="00D03195" w:rsidP="00D03195"/>
    <w:p w14:paraId="03BD4315" w14:textId="05A9BE2A" w:rsidR="00D03195" w:rsidRDefault="00D03195" w:rsidP="00D03195"/>
    <w:p w14:paraId="5BF10E19" w14:textId="5B0A077A" w:rsidR="007215BA" w:rsidRDefault="007215BA" w:rsidP="00D03195"/>
    <w:p w14:paraId="2ACDAE0F" w14:textId="7B21AE95" w:rsidR="007215BA" w:rsidRDefault="007215BA" w:rsidP="00D03195"/>
    <w:p w14:paraId="563392B9" w14:textId="77777777" w:rsidR="007215BA" w:rsidRPr="00F47ABB" w:rsidRDefault="007215BA" w:rsidP="00D03195"/>
    <w:p w14:paraId="0EC32F95" w14:textId="03CD9CFA" w:rsidR="00D03195" w:rsidRPr="00F47ABB" w:rsidRDefault="00D03195" w:rsidP="00D03195">
      <w:r w:rsidRPr="00F47ABB">
        <w:t>I</w:t>
      </w:r>
      <w:r w:rsidR="007215BA">
        <w:t xml:space="preserve"> anbud behöver då de material som</w:t>
      </w:r>
      <w:r w:rsidRPr="00F47ABB">
        <w:t xml:space="preserve"> påverkas av </w:t>
      </w:r>
      <w:r w:rsidR="0029128E">
        <w:t xml:space="preserve">en oförutsedd och </w:t>
      </w:r>
      <w:r w:rsidRPr="00F47ABB">
        <w:t>onormal prisjustering redovisas och specificeras som underlag för förhandling, ex</w:t>
      </w:r>
      <w:r w:rsidR="00540E6B">
        <w:t>empelvis</w:t>
      </w:r>
      <w:r w:rsidRPr="00F47ABB">
        <w:t>:</w:t>
      </w:r>
    </w:p>
    <w:p w14:paraId="71052E62" w14:textId="77777777" w:rsidR="00D03195" w:rsidRPr="00F47ABB" w:rsidRDefault="00D03195" w:rsidP="00D03195"/>
    <w:tbl>
      <w:tblPr>
        <w:tblStyle w:val="Tabellrutnt"/>
        <w:tblW w:w="9644" w:type="dxa"/>
        <w:tblInd w:w="-1002" w:type="dxa"/>
        <w:tblLayout w:type="fixed"/>
        <w:tblLook w:val="04A0" w:firstRow="1" w:lastRow="0" w:firstColumn="1" w:lastColumn="0" w:noHBand="0" w:noVBand="1"/>
      </w:tblPr>
      <w:tblGrid>
        <w:gridCol w:w="1139"/>
        <w:gridCol w:w="1418"/>
        <w:gridCol w:w="1417"/>
        <w:gridCol w:w="1701"/>
        <w:gridCol w:w="1418"/>
        <w:gridCol w:w="1417"/>
        <w:gridCol w:w="1134"/>
      </w:tblGrid>
      <w:tr w:rsidR="00CB3305" w:rsidRPr="00F47ABB" w14:paraId="3A93DD1E" w14:textId="5CA68733" w:rsidTr="00F41565">
        <w:tc>
          <w:tcPr>
            <w:tcW w:w="1139" w:type="dxa"/>
          </w:tcPr>
          <w:p w14:paraId="6ED15BD6" w14:textId="77777777" w:rsidR="00CB3305" w:rsidRPr="00F47ABB" w:rsidRDefault="00CB3305" w:rsidP="00E32CE5">
            <w:r w:rsidRPr="00F47ABB">
              <w:t>Byggdel/material</w:t>
            </w:r>
          </w:p>
        </w:tc>
        <w:tc>
          <w:tcPr>
            <w:tcW w:w="1418" w:type="dxa"/>
          </w:tcPr>
          <w:p w14:paraId="70BD12DB" w14:textId="1EAF5B4F" w:rsidR="00CB3305" w:rsidRPr="00F47ABB" w:rsidRDefault="00CB3305" w:rsidP="00E32CE5">
            <w:r w:rsidRPr="00F47ABB">
              <w:t>Ursprungligt pris</w:t>
            </w:r>
            <w:r w:rsidR="0010352D">
              <w:t xml:space="preserve"> </w:t>
            </w:r>
          </w:p>
        </w:tc>
        <w:tc>
          <w:tcPr>
            <w:tcW w:w="1417" w:type="dxa"/>
          </w:tcPr>
          <w:p w14:paraId="20894DFA" w14:textId="77777777" w:rsidR="00CB3305" w:rsidRPr="00F47ABB" w:rsidRDefault="00CB3305" w:rsidP="00E32CE5">
            <w:r w:rsidRPr="00F47ABB">
              <w:t>Prishöjning</w:t>
            </w:r>
          </w:p>
          <w:p w14:paraId="4E813162" w14:textId="77777777" w:rsidR="00CB3305" w:rsidRPr="00F47ABB" w:rsidRDefault="00CB3305" w:rsidP="00E32CE5">
            <w:r w:rsidRPr="00F47ABB">
              <w:t>datum</w:t>
            </w:r>
          </w:p>
        </w:tc>
        <w:tc>
          <w:tcPr>
            <w:tcW w:w="1701" w:type="dxa"/>
          </w:tcPr>
          <w:p w14:paraId="4D5053F8" w14:textId="2567EB01" w:rsidR="00CB3305" w:rsidRPr="00F47ABB" w:rsidRDefault="00CB3305" w:rsidP="00E32CE5">
            <w:r w:rsidRPr="00F47ABB">
              <w:t>Normal prisjustering</w:t>
            </w:r>
            <w:r>
              <w:t xml:space="preserve"> </w:t>
            </w:r>
          </w:p>
        </w:tc>
        <w:tc>
          <w:tcPr>
            <w:tcW w:w="1418" w:type="dxa"/>
          </w:tcPr>
          <w:p w14:paraId="1DB222FE" w14:textId="77777777" w:rsidR="00CB3305" w:rsidRPr="00F47ABB" w:rsidRDefault="00CB3305" w:rsidP="00E32CE5">
            <w:r w:rsidRPr="00F47ABB">
              <w:t>Justering index</w:t>
            </w:r>
          </w:p>
        </w:tc>
        <w:tc>
          <w:tcPr>
            <w:tcW w:w="1417" w:type="dxa"/>
          </w:tcPr>
          <w:p w14:paraId="55F53234" w14:textId="77777777" w:rsidR="00CB3305" w:rsidRPr="00F47ABB" w:rsidRDefault="00CB3305" w:rsidP="00E32CE5">
            <w:r w:rsidRPr="00F47ABB">
              <w:t>Datum för inköp</w:t>
            </w:r>
          </w:p>
        </w:tc>
        <w:tc>
          <w:tcPr>
            <w:tcW w:w="1134" w:type="dxa"/>
          </w:tcPr>
          <w:p w14:paraId="7B9DA3D0" w14:textId="4D78860C" w:rsidR="00CB3305" w:rsidRPr="00F47ABB" w:rsidRDefault="00CB3305" w:rsidP="00E32CE5">
            <w:r>
              <w:t>Verkligt utfall</w:t>
            </w:r>
          </w:p>
        </w:tc>
      </w:tr>
      <w:tr w:rsidR="00CB3305" w:rsidRPr="00F47ABB" w14:paraId="611D890E" w14:textId="0049D1E3" w:rsidTr="00F41565">
        <w:tc>
          <w:tcPr>
            <w:tcW w:w="1139" w:type="dxa"/>
          </w:tcPr>
          <w:p w14:paraId="559694C6" w14:textId="77777777" w:rsidR="00CB3305" w:rsidRPr="00F47ABB" w:rsidRDefault="00CB3305" w:rsidP="00E32CE5">
            <w:r w:rsidRPr="00F47ABB">
              <w:t>Trävaror</w:t>
            </w:r>
          </w:p>
        </w:tc>
        <w:tc>
          <w:tcPr>
            <w:tcW w:w="1418" w:type="dxa"/>
          </w:tcPr>
          <w:p w14:paraId="0CD657B5" w14:textId="77777777" w:rsidR="00CB3305" w:rsidRPr="00F47ABB" w:rsidRDefault="00CB3305" w:rsidP="00E32CE5"/>
        </w:tc>
        <w:tc>
          <w:tcPr>
            <w:tcW w:w="1417" w:type="dxa"/>
          </w:tcPr>
          <w:p w14:paraId="15EF8430" w14:textId="77777777" w:rsidR="00CB3305" w:rsidRPr="00F47ABB" w:rsidRDefault="00CB3305" w:rsidP="00E32CE5"/>
        </w:tc>
        <w:tc>
          <w:tcPr>
            <w:tcW w:w="1701" w:type="dxa"/>
          </w:tcPr>
          <w:p w14:paraId="20AED937" w14:textId="77777777" w:rsidR="00CB3305" w:rsidRPr="00F47ABB" w:rsidRDefault="00CB3305" w:rsidP="00E32CE5"/>
        </w:tc>
        <w:tc>
          <w:tcPr>
            <w:tcW w:w="1418" w:type="dxa"/>
          </w:tcPr>
          <w:p w14:paraId="6ECFDA29" w14:textId="77777777" w:rsidR="00CB3305" w:rsidRPr="00F47ABB" w:rsidRDefault="00CB3305" w:rsidP="00E32CE5"/>
        </w:tc>
        <w:tc>
          <w:tcPr>
            <w:tcW w:w="1417" w:type="dxa"/>
          </w:tcPr>
          <w:p w14:paraId="36F1462A" w14:textId="77777777" w:rsidR="00CB3305" w:rsidRPr="00F47ABB" w:rsidRDefault="00CB3305" w:rsidP="00E32CE5"/>
        </w:tc>
        <w:tc>
          <w:tcPr>
            <w:tcW w:w="1134" w:type="dxa"/>
          </w:tcPr>
          <w:p w14:paraId="2B05A996" w14:textId="77777777" w:rsidR="00CB3305" w:rsidRPr="00F47ABB" w:rsidRDefault="00CB3305" w:rsidP="00E32CE5"/>
        </w:tc>
      </w:tr>
      <w:tr w:rsidR="00CB3305" w14:paraId="3BA6123E" w14:textId="236C100D" w:rsidTr="00F41565">
        <w:tc>
          <w:tcPr>
            <w:tcW w:w="1139" w:type="dxa"/>
          </w:tcPr>
          <w:p w14:paraId="451FC915" w14:textId="77777777" w:rsidR="00CB3305" w:rsidRDefault="00CB3305" w:rsidP="00E32CE5">
            <w:r w:rsidRPr="00F47ABB">
              <w:t>Stål</w:t>
            </w:r>
          </w:p>
        </w:tc>
        <w:tc>
          <w:tcPr>
            <w:tcW w:w="1418" w:type="dxa"/>
          </w:tcPr>
          <w:p w14:paraId="6F721327" w14:textId="77777777" w:rsidR="00CB3305" w:rsidRDefault="00CB3305" w:rsidP="00E32CE5"/>
        </w:tc>
        <w:tc>
          <w:tcPr>
            <w:tcW w:w="1417" w:type="dxa"/>
          </w:tcPr>
          <w:p w14:paraId="0655A7EC" w14:textId="77777777" w:rsidR="00CB3305" w:rsidRDefault="00CB3305" w:rsidP="00E32CE5"/>
        </w:tc>
        <w:tc>
          <w:tcPr>
            <w:tcW w:w="1701" w:type="dxa"/>
          </w:tcPr>
          <w:p w14:paraId="1F17B9D1" w14:textId="77777777" w:rsidR="00CB3305" w:rsidRDefault="00CB3305" w:rsidP="00E32CE5"/>
        </w:tc>
        <w:tc>
          <w:tcPr>
            <w:tcW w:w="1418" w:type="dxa"/>
          </w:tcPr>
          <w:p w14:paraId="6C40396D" w14:textId="77777777" w:rsidR="00CB3305" w:rsidRDefault="00CB3305" w:rsidP="00E32CE5"/>
        </w:tc>
        <w:tc>
          <w:tcPr>
            <w:tcW w:w="1417" w:type="dxa"/>
          </w:tcPr>
          <w:p w14:paraId="76E7F4C5" w14:textId="77777777" w:rsidR="00CB3305" w:rsidRDefault="00CB3305" w:rsidP="00E32CE5"/>
        </w:tc>
        <w:tc>
          <w:tcPr>
            <w:tcW w:w="1134" w:type="dxa"/>
          </w:tcPr>
          <w:p w14:paraId="03B08257" w14:textId="77777777" w:rsidR="00CB3305" w:rsidRDefault="00CB3305" w:rsidP="00E32CE5"/>
        </w:tc>
      </w:tr>
      <w:tr w:rsidR="00CB3305" w:rsidRPr="0049374E" w14:paraId="5ED00BDD" w14:textId="2B4B2372" w:rsidTr="00F41565">
        <w:tc>
          <w:tcPr>
            <w:tcW w:w="1139" w:type="dxa"/>
          </w:tcPr>
          <w:p w14:paraId="6D16A4EB" w14:textId="5E0355F0" w:rsidR="00CB3305" w:rsidRPr="0049374E" w:rsidRDefault="00CB3305" w:rsidP="00E32CE5">
            <w:pPr>
              <w:rPr>
                <w:i/>
                <w:iCs/>
              </w:rPr>
            </w:pPr>
            <w:r w:rsidRPr="0049374E">
              <w:rPr>
                <w:i/>
                <w:iCs/>
              </w:rPr>
              <w:t xml:space="preserve">(fyll på med fler </w:t>
            </w:r>
            <w:proofErr w:type="gramStart"/>
            <w:r w:rsidRPr="0049374E">
              <w:rPr>
                <w:i/>
                <w:iCs/>
              </w:rPr>
              <w:t>material )</w:t>
            </w:r>
            <w:proofErr w:type="gramEnd"/>
          </w:p>
        </w:tc>
        <w:tc>
          <w:tcPr>
            <w:tcW w:w="1418" w:type="dxa"/>
          </w:tcPr>
          <w:p w14:paraId="18C1C7C1" w14:textId="77777777" w:rsidR="00CB3305" w:rsidRPr="0049374E" w:rsidRDefault="00CB3305" w:rsidP="00E32CE5">
            <w:pPr>
              <w:rPr>
                <w:i/>
                <w:iCs/>
              </w:rPr>
            </w:pPr>
          </w:p>
        </w:tc>
        <w:tc>
          <w:tcPr>
            <w:tcW w:w="1417" w:type="dxa"/>
          </w:tcPr>
          <w:p w14:paraId="5D18FEAB" w14:textId="77777777" w:rsidR="00CB3305" w:rsidRPr="0049374E" w:rsidRDefault="00CB3305" w:rsidP="00E32CE5">
            <w:pPr>
              <w:rPr>
                <w:i/>
                <w:iCs/>
              </w:rPr>
            </w:pPr>
          </w:p>
        </w:tc>
        <w:tc>
          <w:tcPr>
            <w:tcW w:w="1701" w:type="dxa"/>
          </w:tcPr>
          <w:p w14:paraId="22EED1DF" w14:textId="77777777" w:rsidR="00CB3305" w:rsidRPr="0049374E" w:rsidRDefault="00CB3305" w:rsidP="00E32CE5">
            <w:pPr>
              <w:rPr>
                <w:i/>
                <w:iCs/>
              </w:rPr>
            </w:pPr>
          </w:p>
        </w:tc>
        <w:tc>
          <w:tcPr>
            <w:tcW w:w="1418" w:type="dxa"/>
          </w:tcPr>
          <w:p w14:paraId="3EF61321" w14:textId="77777777" w:rsidR="00CB3305" w:rsidRPr="0049374E" w:rsidRDefault="00CB3305" w:rsidP="00E32CE5">
            <w:pPr>
              <w:rPr>
                <w:i/>
                <w:iCs/>
              </w:rPr>
            </w:pPr>
          </w:p>
        </w:tc>
        <w:tc>
          <w:tcPr>
            <w:tcW w:w="1417" w:type="dxa"/>
          </w:tcPr>
          <w:p w14:paraId="0148BEE5" w14:textId="77777777" w:rsidR="00CB3305" w:rsidRPr="0049374E" w:rsidRDefault="00CB3305" w:rsidP="00E32CE5">
            <w:pPr>
              <w:rPr>
                <w:i/>
                <w:iCs/>
              </w:rPr>
            </w:pPr>
          </w:p>
        </w:tc>
        <w:tc>
          <w:tcPr>
            <w:tcW w:w="1134" w:type="dxa"/>
          </w:tcPr>
          <w:p w14:paraId="7C9B9D42" w14:textId="77777777" w:rsidR="00CB3305" w:rsidRPr="0049374E" w:rsidRDefault="00CB3305" w:rsidP="00E32CE5">
            <w:pPr>
              <w:rPr>
                <w:i/>
                <w:iCs/>
              </w:rPr>
            </w:pPr>
          </w:p>
        </w:tc>
      </w:tr>
    </w:tbl>
    <w:p w14:paraId="7708D4AD" w14:textId="77777777" w:rsidR="00945840" w:rsidRPr="00F53938" w:rsidRDefault="00945840" w:rsidP="00F53938"/>
    <w:sectPr w:rsidR="00945840" w:rsidRPr="00F53938" w:rsidSect="00AF7B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71" w:right="1985" w:bottom="1701" w:left="1985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D2F2" w14:textId="77777777" w:rsidR="007619C1" w:rsidRDefault="007619C1" w:rsidP="00CD7D64">
      <w:pPr>
        <w:spacing w:line="240" w:lineRule="auto"/>
      </w:pPr>
      <w:r>
        <w:separator/>
      </w:r>
    </w:p>
  </w:endnote>
  <w:endnote w:type="continuationSeparator" w:id="0">
    <w:p w14:paraId="4284F43A" w14:textId="77777777" w:rsidR="007619C1" w:rsidRDefault="007619C1" w:rsidP="00CD7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7485" w14:textId="77777777" w:rsidR="00AF7BF3" w:rsidRDefault="00AF7BF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13E8" w14:textId="640E26F1" w:rsidR="00380AE3" w:rsidRDefault="00380AE3" w:rsidP="005B6A96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BC1B9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2BE9" w14:textId="67BA75A5" w:rsidR="00726138" w:rsidRPr="00A640AF" w:rsidRDefault="00F53938" w:rsidP="00F53938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BC1B9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6E7F" w14:textId="77777777" w:rsidR="007619C1" w:rsidRDefault="007619C1" w:rsidP="00CD7D64">
      <w:pPr>
        <w:spacing w:line="240" w:lineRule="auto"/>
      </w:pPr>
      <w:r>
        <w:separator/>
      </w:r>
    </w:p>
  </w:footnote>
  <w:footnote w:type="continuationSeparator" w:id="0">
    <w:p w14:paraId="6F6F6CBF" w14:textId="77777777" w:rsidR="007619C1" w:rsidRDefault="007619C1" w:rsidP="00CD7D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E4D8" w14:textId="77777777" w:rsidR="00AF7BF3" w:rsidRDefault="00AF7BF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9AC9" w14:textId="77777777" w:rsidR="00AF7BF3" w:rsidRDefault="00AF7BF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EA21" w14:textId="77777777" w:rsidR="00AC51E5" w:rsidRDefault="00AC51E5">
    <w:pPr>
      <w:pStyle w:val="Sidhuvud"/>
    </w:pPr>
  </w:p>
  <w:p w14:paraId="3341ED13" w14:textId="77777777" w:rsidR="00AC51E5" w:rsidRPr="00AC51E5" w:rsidRDefault="00AC51E5">
    <w:pPr>
      <w:pStyle w:val="Sidhuvud"/>
      <w:rPr>
        <w:sz w:val="12"/>
        <w:szCs w:val="14"/>
      </w:rPr>
    </w:pPr>
  </w:p>
  <w:p w14:paraId="0330B9C3" w14:textId="77777777" w:rsidR="00AC51E5" w:rsidRDefault="00AC51E5">
    <w:pPr>
      <w:pStyle w:val="Sidhuvud"/>
    </w:pPr>
  </w:p>
  <w:p w14:paraId="7F5328BB" w14:textId="77777777" w:rsidR="00AC51E5" w:rsidRDefault="00AC51E5">
    <w:pPr>
      <w:pStyle w:val="Sidhuvud"/>
    </w:pPr>
  </w:p>
  <w:p w14:paraId="344E854C" w14:textId="77777777" w:rsidR="00AC51E5" w:rsidRDefault="00AC51E5">
    <w:pPr>
      <w:pStyle w:val="Sidhuvud"/>
    </w:pPr>
  </w:p>
  <w:p w14:paraId="435C8CA6" w14:textId="77777777" w:rsidR="00AC51E5" w:rsidRDefault="00AC51E5">
    <w:pPr>
      <w:pStyle w:val="Sidhuvud"/>
    </w:pPr>
  </w:p>
  <w:p w14:paraId="508CA68D" w14:textId="77777777" w:rsidR="00AC51E5" w:rsidRDefault="00AC51E5">
    <w:pPr>
      <w:pStyle w:val="Sidhuvud"/>
    </w:pPr>
  </w:p>
  <w:p w14:paraId="3EDE5ECB" w14:textId="77777777" w:rsidR="00AC51E5" w:rsidRDefault="00AC51E5">
    <w:pPr>
      <w:pStyle w:val="Sidhuvud"/>
    </w:pPr>
  </w:p>
  <w:p w14:paraId="73E756FA" w14:textId="77777777" w:rsidR="00AC51E5" w:rsidRDefault="00AC51E5">
    <w:pPr>
      <w:pStyle w:val="Sidhuvud"/>
    </w:pPr>
  </w:p>
  <w:p w14:paraId="0D00AEBB" w14:textId="77777777" w:rsidR="00AC51E5" w:rsidRDefault="00AC51E5">
    <w:pPr>
      <w:pStyle w:val="Sidhuvud"/>
    </w:pPr>
  </w:p>
  <w:p w14:paraId="6E3C03CA" w14:textId="77777777" w:rsidR="00AC51E5" w:rsidRDefault="00AC51E5">
    <w:pPr>
      <w:pStyle w:val="Sidhuvud"/>
    </w:pPr>
  </w:p>
  <w:p w14:paraId="0F6A3DA5" w14:textId="77777777" w:rsidR="00AC51E5" w:rsidRDefault="00AC51E5">
    <w:pPr>
      <w:pStyle w:val="Sidhuvud"/>
    </w:pPr>
  </w:p>
  <w:p w14:paraId="79CB8DB9" w14:textId="77777777" w:rsidR="00AC51E5" w:rsidRDefault="00AC51E5">
    <w:pPr>
      <w:pStyle w:val="Sidhuvud"/>
    </w:pPr>
  </w:p>
  <w:p w14:paraId="1108E78C" w14:textId="77777777" w:rsidR="00CD7D64" w:rsidRDefault="00AC771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2C5D4584" wp14:editId="1140B3EB">
          <wp:simplePos x="0" y="0"/>
          <wp:positionH relativeFrom="page">
            <wp:posOffset>6394450</wp:posOffset>
          </wp:positionH>
          <wp:positionV relativeFrom="page">
            <wp:posOffset>396240</wp:posOffset>
          </wp:positionV>
          <wp:extent cx="763200" cy="720000"/>
          <wp:effectExtent l="0" t="0" r="0" b="4445"/>
          <wp:wrapNone/>
          <wp:docPr id="3" name="Bildobjekt 3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veriges_Allmännytta_logo_farg_stae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D64">
      <w:rPr>
        <w:noProof/>
        <w:lang w:eastAsia="sv-SE"/>
      </w:rPr>
      <w:drawing>
        <wp:anchor distT="0" distB="0" distL="114300" distR="114300" simplePos="0" relativeHeight="251660288" behindDoc="1" locked="1" layoutInCell="1" allowOverlap="1" wp14:anchorId="7A43057A" wp14:editId="7836019E">
          <wp:simplePos x="0" y="0"/>
          <wp:positionH relativeFrom="page">
            <wp:posOffset>167640</wp:posOffset>
          </wp:positionH>
          <wp:positionV relativeFrom="page">
            <wp:posOffset>175260</wp:posOffset>
          </wp:positionV>
          <wp:extent cx="1156335" cy="1979930"/>
          <wp:effectExtent l="0" t="0" r="5715" b="1270"/>
          <wp:wrapThrough wrapText="bothSides">
            <wp:wrapPolygon edited="0">
              <wp:start x="0" y="0"/>
              <wp:lineTo x="0" y="21406"/>
              <wp:lineTo x="712" y="21406"/>
              <wp:lineTo x="16013" y="6650"/>
              <wp:lineTo x="21351" y="416"/>
              <wp:lineTo x="21351" y="0"/>
              <wp:lineTo x="0" y="0"/>
            </wp:wrapPolygon>
          </wp:wrapThrough>
          <wp:docPr id="15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ngelobjek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197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4BCB"/>
    <w:multiLevelType w:val="hybridMultilevel"/>
    <w:tmpl w:val="175810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5F5"/>
    <w:multiLevelType w:val="hybridMultilevel"/>
    <w:tmpl w:val="B468818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16143"/>
    <w:multiLevelType w:val="hybridMultilevel"/>
    <w:tmpl w:val="9E2A52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7286D"/>
    <w:multiLevelType w:val="hybridMultilevel"/>
    <w:tmpl w:val="01C4F55C"/>
    <w:lvl w:ilvl="0" w:tplc="4F328EC0">
      <w:numFmt w:val="bullet"/>
      <w:lvlText w:val="-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E0365"/>
    <w:multiLevelType w:val="hybridMultilevel"/>
    <w:tmpl w:val="092E8422"/>
    <w:lvl w:ilvl="0" w:tplc="6B04053C">
      <w:numFmt w:val="bullet"/>
      <w:lvlText w:val="-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885480">
    <w:abstractNumId w:val="4"/>
  </w:num>
  <w:num w:numId="2" w16cid:durableId="996692217">
    <w:abstractNumId w:val="3"/>
  </w:num>
  <w:num w:numId="3" w16cid:durableId="615985017">
    <w:abstractNumId w:val="0"/>
  </w:num>
  <w:num w:numId="4" w16cid:durableId="455300316">
    <w:abstractNumId w:val="2"/>
  </w:num>
  <w:num w:numId="5" w16cid:durableId="1801610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C7"/>
    <w:rsid w:val="00031435"/>
    <w:rsid w:val="000532CC"/>
    <w:rsid w:val="000553FC"/>
    <w:rsid w:val="00084D11"/>
    <w:rsid w:val="000A2813"/>
    <w:rsid w:val="0010352D"/>
    <w:rsid w:val="0014783A"/>
    <w:rsid w:val="00162072"/>
    <w:rsid w:val="001B646D"/>
    <w:rsid w:val="001C63FC"/>
    <w:rsid w:val="0029128E"/>
    <w:rsid w:val="002A1660"/>
    <w:rsid w:val="002F14CF"/>
    <w:rsid w:val="002F5A8F"/>
    <w:rsid w:val="00320D4B"/>
    <w:rsid w:val="00331440"/>
    <w:rsid w:val="00380AE3"/>
    <w:rsid w:val="00386CC6"/>
    <w:rsid w:val="003E103B"/>
    <w:rsid w:val="0042661B"/>
    <w:rsid w:val="00443F74"/>
    <w:rsid w:val="0044704A"/>
    <w:rsid w:val="004635C7"/>
    <w:rsid w:val="00464C95"/>
    <w:rsid w:val="0049374E"/>
    <w:rsid w:val="004C5252"/>
    <w:rsid w:val="00503AF1"/>
    <w:rsid w:val="00513452"/>
    <w:rsid w:val="00532C22"/>
    <w:rsid w:val="0053694D"/>
    <w:rsid w:val="00540E6B"/>
    <w:rsid w:val="00546870"/>
    <w:rsid w:val="00554CF0"/>
    <w:rsid w:val="005B6A96"/>
    <w:rsid w:val="00623B30"/>
    <w:rsid w:val="00641C63"/>
    <w:rsid w:val="00653597"/>
    <w:rsid w:val="00692F0A"/>
    <w:rsid w:val="006D3D90"/>
    <w:rsid w:val="007215BA"/>
    <w:rsid w:val="00726138"/>
    <w:rsid w:val="007315E1"/>
    <w:rsid w:val="00736DCC"/>
    <w:rsid w:val="007541A0"/>
    <w:rsid w:val="00760743"/>
    <w:rsid w:val="007619C1"/>
    <w:rsid w:val="00771C86"/>
    <w:rsid w:val="00812E51"/>
    <w:rsid w:val="00870586"/>
    <w:rsid w:val="008908BB"/>
    <w:rsid w:val="008C1183"/>
    <w:rsid w:val="008D032C"/>
    <w:rsid w:val="008D1D38"/>
    <w:rsid w:val="00945840"/>
    <w:rsid w:val="00971ADB"/>
    <w:rsid w:val="00980FA7"/>
    <w:rsid w:val="009C1015"/>
    <w:rsid w:val="009C1DB9"/>
    <w:rsid w:val="009C655E"/>
    <w:rsid w:val="00A045CB"/>
    <w:rsid w:val="00A13B68"/>
    <w:rsid w:val="00A344B8"/>
    <w:rsid w:val="00A53EB8"/>
    <w:rsid w:val="00A54510"/>
    <w:rsid w:val="00A640AF"/>
    <w:rsid w:val="00A8483B"/>
    <w:rsid w:val="00AA485A"/>
    <w:rsid w:val="00AB761B"/>
    <w:rsid w:val="00AC51E5"/>
    <w:rsid w:val="00AC771A"/>
    <w:rsid w:val="00AD47A1"/>
    <w:rsid w:val="00AF7BF3"/>
    <w:rsid w:val="00B0151B"/>
    <w:rsid w:val="00B3110A"/>
    <w:rsid w:val="00B60921"/>
    <w:rsid w:val="00BC1B91"/>
    <w:rsid w:val="00BC6A33"/>
    <w:rsid w:val="00BF50BC"/>
    <w:rsid w:val="00C63CF0"/>
    <w:rsid w:val="00C673F5"/>
    <w:rsid w:val="00C84EC1"/>
    <w:rsid w:val="00CB3305"/>
    <w:rsid w:val="00CD7D64"/>
    <w:rsid w:val="00D018A9"/>
    <w:rsid w:val="00D03195"/>
    <w:rsid w:val="00D712E4"/>
    <w:rsid w:val="00D959DD"/>
    <w:rsid w:val="00DF2C5D"/>
    <w:rsid w:val="00E5473F"/>
    <w:rsid w:val="00E64EE8"/>
    <w:rsid w:val="00E81404"/>
    <w:rsid w:val="00EA2AD4"/>
    <w:rsid w:val="00EF76A3"/>
    <w:rsid w:val="00F41565"/>
    <w:rsid w:val="00F47ABB"/>
    <w:rsid w:val="00F53938"/>
    <w:rsid w:val="00F82E43"/>
    <w:rsid w:val="00F94330"/>
    <w:rsid w:val="00FA597E"/>
    <w:rsid w:val="00FB6E12"/>
    <w:rsid w:val="00F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29209"/>
  <w15:chartTrackingRefBased/>
  <w15:docId w15:val="{D3138728-B552-4393-93B0-A0313719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452"/>
    <w:pPr>
      <w:spacing w:after="0" w:line="260" w:lineRule="atLeast"/>
    </w:pPr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3694D"/>
    <w:pPr>
      <w:keepNext/>
      <w:keepLines/>
      <w:spacing w:after="1080" w:line="240" w:lineRule="auto"/>
      <w:outlineLvl w:val="0"/>
    </w:pPr>
    <w:rPr>
      <w:rFonts w:asciiTheme="majorHAnsi" w:eastAsiaTheme="majorEastAsia" w:hAnsiTheme="majorHAnsi" w:cstheme="majorBidi"/>
      <w:b/>
      <w:sz w:val="56"/>
      <w:szCs w:val="32"/>
    </w:rPr>
  </w:style>
  <w:style w:type="paragraph" w:styleId="Rubrik2">
    <w:name w:val="heading 2"/>
    <w:basedOn w:val="Ingress"/>
    <w:next w:val="Normal"/>
    <w:link w:val="Rubrik2Char"/>
    <w:uiPriority w:val="9"/>
    <w:qFormat/>
    <w:rsid w:val="001B646D"/>
    <w:pPr>
      <w:spacing w:before="120" w:after="120"/>
      <w:outlineLvl w:val="1"/>
    </w:pPr>
    <w:rPr>
      <w:b/>
      <w:bCs/>
      <w:sz w:val="32"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44704A"/>
    <w:pPr>
      <w:spacing w:before="120" w:after="80"/>
      <w:outlineLvl w:val="2"/>
    </w:pPr>
    <w:rPr>
      <w:rFonts w:asciiTheme="majorHAnsi" w:hAnsiTheme="majorHAnsi"/>
      <w:b/>
      <w:bCs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546870"/>
    <w:pPr>
      <w:spacing w:before="120" w:after="80"/>
      <w:outlineLvl w:val="3"/>
    </w:pPr>
    <w:rPr>
      <w:rFonts w:asciiTheme="majorHAnsi" w:hAnsiTheme="majorHAns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3694D"/>
    <w:rPr>
      <w:rFonts w:asciiTheme="majorHAnsi" w:eastAsiaTheme="majorEastAsia" w:hAnsiTheme="majorHAnsi" w:cstheme="majorBidi"/>
      <w:b/>
      <w:sz w:val="5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B646D"/>
    <w:rPr>
      <w:rFonts w:asciiTheme="majorHAnsi" w:hAnsiTheme="majorHAnsi"/>
      <w:b/>
      <w:bCs/>
      <w:sz w:val="32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AC771A"/>
    <w:rPr>
      <w:rFonts w:asciiTheme="majorHAnsi" w:hAnsiTheme="majorHAnsi"/>
      <w:b/>
      <w:bCs/>
      <w:sz w:val="84"/>
      <w:szCs w:val="84"/>
    </w:rPr>
  </w:style>
  <w:style w:type="character" w:customStyle="1" w:styleId="RubrikChar">
    <w:name w:val="Rubrik Char"/>
    <w:basedOn w:val="Standardstycketeckensnitt"/>
    <w:link w:val="Rubrik"/>
    <w:uiPriority w:val="10"/>
    <w:rsid w:val="00AC771A"/>
    <w:rPr>
      <w:rFonts w:asciiTheme="majorHAnsi" w:hAnsiTheme="majorHAnsi"/>
      <w:b/>
      <w:bCs/>
      <w:sz w:val="84"/>
      <w:szCs w:val="84"/>
    </w:rPr>
  </w:style>
  <w:style w:type="character" w:customStyle="1" w:styleId="Rubrik3Char">
    <w:name w:val="Rubrik 3 Char"/>
    <w:basedOn w:val="Standardstycketeckensnitt"/>
    <w:link w:val="Rubrik3"/>
    <w:uiPriority w:val="9"/>
    <w:rsid w:val="0044704A"/>
    <w:rPr>
      <w:rFonts w:asciiTheme="majorHAnsi" w:hAnsiTheme="majorHAnsi"/>
      <w:b/>
      <w:bCs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rsid w:val="00CD7D64"/>
    <w:pPr>
      <w:tabs>
        <w:tab w:val="center" w:pos="4536"/>
        <w:tab w:val="right" w:pos="9072"/>
      </w:tabs>
      <w:spacing w:line="240" w:lineRule="auto"/>
    </w:pPr>
  </w:style>
  <w:style w:type="paragraph" w:styleId="Sidfot">
    <w:name w:val="footer"/>
    <w:basedOn w:val="Normal"/>
    <w:link w:val="SidfotChar"/>
    <w:uiPriority w:val="99"/>
    <w:semiHidden/>
    <w:rsid w:val="008C1183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13452"/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13452"/>
    <w:rPr>
      <w:rFonts w:ascii="Georgia" w:hAnsi="Georgia"/>
      <w:sz w:val="20"/>
    </w:rPr>
  </w:style>
  <w:style w:type="table" w:styleId="Tabellrutnt">
    <w:name w:val="Table Grid"/>
    <w:basedOn w:val="Normaltabell"/>
    <w:uiPriority w:val="59"/>
    <w:rsid w:val="00CD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D7D64"/>
    <w:rPr>
      <w:color w:val="808080"/>
    </w:rPr>
  </w:style>
  <w:style w:type="character" w:styleId="Hyperlnk">
    <w:name w:val="Hyperlink"/>
    <w:basedOn w:val="Standardstycketeckensnitt"/>
    <w:uiPriority w:val="99"/>
    <w:semiHidden/>
    <w:rsid w:val="00980FA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80FA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C5252"/>
    <w:pPr>
      <w:ind w:left="720"/>
      <w:contextualSpacing/>
    </w:pPr>
  </w:style>
  <w:style w:type="paragraph" w:customStyle="1" w:styleId="Ingress">
    <w:name w:val="Ingress"/>
    <w:basedOn w:val="Normal"/>
    <w:qFormat/>
    <w:rsid w:val="0044704A"/>
    <w:rPr>
      <w:rFonts w:asciiTheme="majorHAnsi" w:hAnsiTheme="majorHAnsi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13452"/>
    <w:rPr>
      <w:rFonts w:asciiTheme="majorHAnsi" w:hAnsiTheme="majorHAnsi"/>
      <w:i/>
      <w:sz w:val="20"/>
    </w:rPr>
  </w:style>
  <w:style w:type="paragraph" w:customStyle="1" w:styleId="Sidfotmrkning">
    <w:name w:val="Sidfot_märkning"/>
    <w:basedOn w:val="Normal"/>
    <w:semiHidden/>
    <w:rsid w:val="00A640AF"/>
    <w:rPr>
      <w:rFonts w:asciiTheme="majorHAnsi" w:hAnsiTheme="majorHAnsi"/>
      <w:noProof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verigesallmannytta.se/juristen-svarar-gor-sa-har-nar-entreprenoren-vill-hoja-prise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1. Startsidor">
  <a:themeElements>
    <a:clrScheme name="Sveriges Allmännytta">
      <a:dk1>
        <a:sysClr val="windowText" lastClr="000000"/>
      </a:dk1>
      <a:lt1>
        <a:sysClr val="window" lastClr="FFFFFF"/>
      </a:lt1>
      <a:dk2>
        <a:srgbClr val="63666A"/>
      </a:dk2>
      <a:lt2>
        <a:srgbClr val="D9D9D6"/>
      </a:lt2>
      <a:accent1>
        <a:srgbClr val="0097A9"/>
      </a:accent1>
      <a:accent2>
        <a:srgbClr val="B565A7"/>
      </a:accent2>
      <a:accent3>
        <a:srgbClr val="00A388"/>
      </a:accent3>
      <a:accent4>
        <a:srgbClr val="C04C36"/>
      </a:accent4>
      <a:accent5>
        <a:srgbClr val="36749D"/>
      </a:accent5>
      <a:accent6>
        <a:srgbClr val="B47E00"/>
      </a:accent6>
      <a:hlink>
        <a:srgbClr val="0563C1"/>
      </a:hlink>
      <a:folHlink>
        <a:srgbClr val="954F72"/>
      </a:folHlink>
    </a:clrScheme>
    <a:fontScheme name="Sveriges Allmännytt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Mörkt grå">
      <a:srgbClr val="63666A"/>
    </a:custClr>
    <a:custClr name="tom">
      <a:srgbClr val="F3F2F1"/>
    </a:custClr>
    <a:custClr name="tom">
      <a:srgbClr val="F3F2F1"/>
    </a:custClr>
    <a:custClr name="tom">
      <a:srgbClr val="F3F2F1"/>
    </a:custClr>
    <a:custClr name="Aqua 75">
      <a:srgbClr val="40B1BF"/>
    </a:custClr>
    <a:custClr name="Purpur 75">
      <a:srgbClr val="C88CBD"/>
    </a:custClr>
    <a:custClr name="Smaragd 75">
      <a:srgbClr val="40BAA6"/>
    </a:custClr>
    <a:custClr name="Röd 75">
      <a:srgbClr val="D07968"/>
    </a:custClr>
    <a:custClr name="Blå 75">
      <a:srgbClr val="6897B6"/>
    </a:custClr>
    <a:custClr name="Brun 75">
      <a:srgbClr val="C79E40"/>
    </a:custClr>
    <a:custClr name="Grå">
      <a:srgbClr val="B1B3B3"/>
    </a:custClr>
    <a:custClr name="tom">
      <a:srgbClr val="F3F2F1"/>
    </a:custClr>
    <a:custClr name="tom">
      <a:srgbClr val="F3F2F1"/>
    </a:custClr>
    <a:custClr name="tom">
      <a:srgbClr val="F3F2F1"/>
    </a:custClr>
    <a:custClr name="Aqua 50">
      <a:srgbClr val="7FCBD4"/>
    </a:custClr>
    <a:custClr name="Purpur 50">
      <a:srgbClr val="DAB2D3"/>
    </a:custClr>
    <a:custClr name="Smaragd 50">
      <a:srgbClr val="7FD1C3"/>
    </a:custClr>
    <a:custClr name="Röd 50">
      <a:srgbClr val="DFA59A"/>
    </a:custClr>
    <a:custClr name="Blå 50">
      <a:srgbClr val="9AB9CE"/>
    </a:custClr>
    <a:custClr name="Brun 50">
      <a:srgbClr val="D9BE7F"/>
    </a:custClr>
    <a:custClr name="Ljust grå">
      <a:srgbClr val="D9D9D6"/>
    </a:custClr>
    <a:custClr name="tom">
      <a:srgbClr val="F3F2F1"/>
    </a:custClr>
    <a:custClr name="tom">
      <a:srgbClr val="F3F2F1"/>
    </a:custClr>
    <a:custClr name="tom">
      <a:srgbClr val="F3F2F1"/>
    </a:custClr>
    <a:custClr name="Aqua 25">
      <a:srgbClr val="BFE5E9"/>
    </a:custClr>
    <a:custClr name="Purpur 25">
      <a:srgbClr val="ECD8E9"/>
    </a:custClr>
    <a:custClr name="Smaragd 25">
      <a:srgbClr val="BFE8E1"/>
    </a:custClr>
    <a:custClr name="Röd 25">
      <a:srgbClr val="EFD2CD"/>
    </a:custClr>
    <a:custClr name="Blå 25">
      <a:srgbClr val="CDDCE6"/>
    </a:custClr>
    <a:custClr name="Brun 25">
      <a:srgbClr val="ECDFBF"/>
    </a:custClr>
  </a:custClrLst>
  <a:extLst>
    <a:ext uri="{05A4C25C-085E-4340-85A3-A5531E510DB2}">
      <thm15:themeFamily xmlns:thm15="http://schemas.microsoft.com/office/thememl/2012/main" name="PowerPoint-mall utkast 5.potx" id="{EAF46B02-6840-48DA-BED1-C8F19D7D0564}" vid="{86A810ED-07D5-4CFC-BB3C-216FB7C59BE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51560C17F472418DF2679053954ECF" ma:contentTypeVersion="9" ma:contentTypeDescription="Skapa ett nytt dokument." ma:contentTypeScope="" ma:versionID="81738e953c5ec6f4f8272f8020bcf8d9">
  <xsd:schema xmlns:xsd="http://www.w3.org/2001/XMLSchema" xmlns:xs="http://www.w3.org/2001/XMLSchema" xmlns:p="http://schemas.microsoft.com/office/2006/metadata/properties" xmlns:ns2="ee482504-b934-42f7-bc80-3558c0bfd81f" xmlns:ns3="1cf4eac9-3df0-49ed-bfd7-23f0aa7e9dd6" targetNamespace="http://schemas.microsoft.com/office/2006/metadata/properties" ma:root="true" ma:fieldsID="f3e63b83967beb9d33f105b13962f568" ns2:_="" ns3:_="">
    <xsd:import namespace="ee482504-b934-42f7-bc80-3558c0bfd81f"/>
    <xsd:import namespace="1cf4eac9-3df0-49ed-bfd7-23f0aa7e9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82504-b934-42f7-bc80-3558c0bfd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4eac9-3df0-49ed-bfd7-23f0aa7e9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550C3-61D3-4B84-9856-D8A7E86790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36F6A6-A275-4697-A6C1-BFC09EDF8F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47F3FF-8DEE-4F65-8CA0-C9C7750052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6E97E0-32EC-4874-BC91-08B23373B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82504-b934-42f7-bc80-3558c0bfd81f"/>
    <ds:schemaRef ds:uri="1cf4eac9-3df0-49ed-bfd7-23f0aa7e9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Heintz</dc:creator>
  <cp:keywords/>
  <dc:description/>
  <cp:lastModifiedBy>Sofia Hansdotter</cp:lastModifiedBy>
  <cp:revision>12</cp:revision>
  <cp:lastPrinted>2020-01-28T12:59:00Z</cp:lastPrinted>
  <dcterms:created xsi:type="dcterms:W3CDTF">2022-10-28T08:48:00Z</dcterms:created>
  <dcterms:modified xsi:type="dcterms:W3CDTF">2022-10-28T08:56:00Z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0x0101001051560C17F472418DF2679053954ECF</vt:lpwstr>
  </property>
</Properties>
</file>